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9C" w:rsidRDefault="00C8159C" w:rsidP="00C815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TÁJÉKOZTATÓ A KÖZSZOLGÁLTATÁSÉRT NYÚJTOTT ELLENTÉTELEZÉSRE VONATKOZÓ SZABÁLYOKRÓL</w:t>
      </w:r>
    </w:p>
    <w:p w:rsidR="00C8159C" w:rsidRDefault="00C8159C" w:rsidP="00C8159C">
      <w:pPr>
        <w:rPr>
          <w:rFonts w:ascii="Times New Roman" w:hAnsi="Times New Roman" w:cs="Times New Roman"/>
          <w:sz w:val="24"/>
          <w:szCs w:val="24"/>
        </w:rPr>
      </w:pPr>
    </w:p>
    <w:p w:rsidR="00C8159C" w:rsidRDefault="00C8159C" w:rsidP="00C8159C">
      <w:pPr>
        <w:rPr>
          <w:rFonts w:ascii="Times New Roman" w:hAnsi="Times New Roman" w:cs="Times New Roman"/>
          <w:sz w:val="24"/>
          <w:szCs w:val="24"/>
        </w:rPr>
      </w:pPr>
    </w:p>
    <w:p w:rsidR="00C8159C" w:rsidRDefault="00FB4864" w:rsidP="00C815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Tájékoztatjuk</w:t>
      </w:r>
      <w:r w:rsidR="00C8159C" w:rsidRPr="00C8159C">
        <w:rPr>
          <w:rFonts w:ascii="Times New Roman" w:hAnsi="Times New Roman" w:cs="Times New Roman"/>
          <w:sz w:val="24"/>
          <w:szCs w:val="24"/>
        </w:rPr>
        <w:t xml:space="preserve">, hogy 2012. január 31-én hatályba lépett </w:t>
      </w:r>
      <w:r w:rsidR="00C8159C" w:rsidRPr="00C8159C">
        <w:rPr>
          <w:rFonts w:ascii="Times New Roman" w:hAnsi="Times New Roman" w:cs="Times New Roman"/>
          <w:i/>
          <w:sz w:val="24"/>
          <w:szCs w:val="24"/>
        </w:rPr>
        <w:t>az Európai Unió működéséről szóló szerződés 106. cikke (2) bekezdésének az általános gazdasági érdekű szolgáltatások nyújtásával megbízott egyes vállalkozások javára közszolgáltatás ellentételezése formájában nyújtott állami támogatásra való alkalmazásáról</w:t>
      </w:r>
      <w:r w:rsidR="00C8159C" w:rsidRPr="00C8159C">
        <w:rPr>
          <w:rFonts w:ascii="Times New Roman" w:hAnsi="Times New Roman" w:cs="Times New Roman"/>
          <w:sz w:val="24"/>
          <w:szCs w:val="24"/>
        </w:rPr>
        <w:t xml:space="preserve"> szóló 2012/21/EU bizottsági határozat (HL L 7., 2012.1.11., 3-10. o.)</w:t>
      </w:r>
      <w:r w:rsidR="00C8159C">
        <w:rPr>
          <w:rFonts w:ascii="Times New Roman" w:hAnsi="Times New Roman" w:cs="Times New Roman"/>
          <w:sz w:val="24"/>
          <w:szCs w:val="24"/>
        </w:rPr>
        <w:t>.</w:t>
      </w:r>
      <w:r w:rsidR="00C8159C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C8159C" w:rsidRPr="00C8159C" w:rsidRDefault="00C8159C" w:rsidP="00C8159C">
      <w:pPr>
        <w:jc w:val="both"/>
        <w:rPr>
          <w:rFonts w:ascii="Times New Roman" w:hAnsi="Times New Roman" w:cs="Times New Roman"/>
          <w:sz w:val="24"/>
          <w:szCs w:val="24"/>
        </w:rPr>
      </w:pPr>
      <w:r w:rsidRPr="00C8159C">
        <w:rPr>
          <w:rFonts w:ascii="Times New Roman" w:hAnsi="Times New Roman" w:cs="Times New Roman"/>
          <w:sz w:val="24"/>
          <w:szCs w:val="24"/>
        </w:rPr>
        <w:t xml:space="preserve">E határozat hatályba lépésével a közszolgáltatások nyújtását szabályozó korábbi, </w:t>
      </w:r>
      <w:r w:rsidRPr="00C8159C">
        <w:rPr>
          <w:rFonts w:ascii="Times New Roman" w:hAnsi="Times New Roman" w:cs="Times New Roman"/>
          <w:i/>
          <w:sz w:val="24"/>
          <w:szCs w:val="24"/>
        </w:rPr>
        <w:t xml:space="preserve">az EK-Szerződés 86. cikke (2) bekezdésének az általános gazdasági érdekű szolgáltatások működtetésével megbízott vállalkozásoknak közszolgáltatással járó ellentételezés formájában megítélt állami támogatásokra történő alkalmazásáról </w:t>
      </w:r>
      <w:r w:rsidRPr="00C8159C">
        <w:rPr>
          <w:rFonts w:ascii="Times New Roman" w:hAnsi="Times New Roman" w:cs="Times New Roman"/>
          <w:sz w:val="24"/>
          <w:szCs w:val="24"/>
        </w:rPr>
        <w:t xml:space="preserve">szóló 2005/842/EK bizottsági határozat (HL L 312, 2005.11.29., </w:t>
      </w:r>
      <w:r>
        <w:rPr>
          <w:rFonts w:ascii="Times New Roman" w:hAnsi="Times New Roman" w:cs="Times New Roman"/>
          <w:sz w:val="24"/>
          <w:szCs w:val="24"/>
        </w:rPr>
        <w:t xml:space="preserve">67-73. o.) hatályát vesztette. </w:t>
      </w:r>
    </w:p>
    <w:p w:rsidR="00C8159C" w:rsidRPr="00C8159C" w:rsidRDefault="00C8159C" w:rsidP="00C8159C">
      <w:pPr>
        <w:jc w:val="both"/>
        <w:rPr>
          <w:rFonts w:ascii="Times New Roman" w:hAnsi="Times New Roman" w:cs="Times New Roman"/>
          <w:sz w:val="24"/>
          <w:szCs w:val="24"/>
        </w:rPr>
      </w:pPr>
      <w:r w:rsidRPr="00C8159C">
        <w:rPr>
          <w:rFonts w:ascii="Times New Roman" w:hAnsi="Times New Roman" w:cs="Times New Roman"/>
          <w:sz w:val="24"/>
          <w:szCs w:val="24"/>
        </w:rPr>
        <w:t>Felhív</w:t>
      </w:r>
      <w:r w:rsidR="00FB4864">
        <w:rPr>
          <w:rFonts w:ascii="Times New Roman" w:hAnsi="Times New Roman" w:cs="Times New Roman"/>
          <w:sz w:val="24"/>
          <w:szCs w:val="24"/>
        </w:rPr>
        <w:t>juk</w:t>
      </w:r>
      <w:r w:rsidRPr="00C8159C">
        <w:rPr>
          <w:rFonts w:ascii="Times New Roman" w:hAnsi="Times New Roman" w:cs="Times New Roman"/>
          <w:sz w:val="24"/>
          <w:szCs w:val="24"/>
        </w:rPr>
        <w:t xml:space="preserve"> szíves figyelmét, hogy az új 2012/21/EU b</w:t>
      </w:r>
      <w:r w:rsidR="009D4C94">
        <w:rPr>
          <w:rFonts w:ascii="Times New Roman" w:hAnsi="Times New Roman" w:cs="Times New Roman"/>
          <w:sz w:val="24"/>
          <w:szCs w:val="24"/>
        </w:rPr>
        <w:t>i</w:t>
      </w:r>
      <w:r w:rsidRPr="00C8159C">
        <w:rPr>
          <w:rFonts w:ascii="Times New Roman" w:hAnsi="Times New Roman" w:cs="Times New Roman"/>
          <w:sz w:val="24"/>
          <w:szCs w:val="24"/>
        </w:rPr>
        <w:t>zottsági határozat 2. cikk (1) bekezdés a) pontja értelmében az ellentételezés mértéke feladatonként nem haladhatja m</w:t>
      </w:r>
      <w:r>
        <w:rPr>
          <w:rFonts w:ascii="Times New Roman" w:hAnsi="Times New Roman" w:cs="Times New Roman"/>
          <w:sz w:val="24"/>
          <w:szCs w:val="24"/>
        </w:rPr>
        <w:t xml:space="preserve">eg évenként a 15 millió eurót. </w:t>
      </w:r>
    </w:p>
    <w:p w:rsidR="00C8159C" w:rsidRDefault="00C8159C" w:rsidP="00C815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59C" w:rsidRPr="00C8159C" w:rsidRDefault="00C8159C" w:rsidP="00C815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59C">
        <w:rPr>
          <w:rFonts w:ascii="Times New Roman" w:hAnsi="Times New Roman" w:cs="Times New Roman"/>
          <w:b/>
          <w:sz w:val="24"/>
          <w:szCs w:val="24"/>
        </w:rPr>
        <w:t>A közszolgáltatási szerződés kötelező tartalmi elemei:</w:t>
      </w:r>
    </w:p>
    <w:p w:rsidR="00C8159C" w:rsidRPr="00C8159C" w:rsidRDefault="00C8159C" w:rsidP="00C8159C">
      <w:pPr>
        <w:jc w:val="both"/>
        <w:rPr>
          <w:rFonts w:ascii="Times New Roman" w:hAnsi="Times New Roman" w:cs="Times New Roman"/>
          <w:sz w:val="24"/>
          <w:szCs w:val="24"/>
        </w:rPr>
      </w:pPr>
      <w:r w:rsidRPr="00C8159C">
        <w:rPr>
          <w:rFonts w:ascii="Times New Roman" w:hAnsi="Times New Roman" w:cs="Times New Roman"/>
          <w:sz w:val="24"/>
          <w:szCs w:val="24"/>
        </w:rPr>
        <w:t>A 2012/21/EU bizottsági határozat 4. cikke értelmében a megbízási aktusnak (támogatási szerződésnek) a következőket kell tartalmaznia:</w:t>
      </w:r>
    </w:p>
    <w:p w:rsidR="00C8159C" w:rsidRPr="00C8159C" w:rsidRDefault="00C8159C" w:rsidP="00C8159C">
      <w:pPr>
        <w:jc w:val="both"/>
        <w:rPr>
          <w:rFonts w:ascii="Times New Roman" w:hAnsi="Times New Roman" w:cs="Times New Roman"/>
          <w:sz w:val="24"/>
          <w:szCs w:val="24"/>
        </w:rPr>
      </w:pPr>
      <w:r w:rsidRPr="00C8159C">
        <w:rPr>
          <w:rFonts w:ascii="Times New Roman" w:hAnsi="Times New Roman" w:cs="Times New Roman"/>
          <w:sz w:val="24"/>
          <w:szCs w:val="24"/>
        </w:rPr>
        <w:t>1.</w:t>
      </w:r>
      <w:r w:rsidRPr="00C8159C">
        <w:rPr>
          <w:rFonts w:ascii="Times New Roman" w:hAnsi="Times New Roman" w:cs="Times New Roman"/>
          <w:sz w:val="24"/>
          <w:szCs w:val="24"/>
        </w:rPr>
        <w:tab/>
        <w:t xml:space="preserve">a közszolgáltatási kötelezettségek tartalma és időtartama - A 2012/21/EU bizottsági határozat 2. cikk (2) bekezdése értelmében a szerződést legfeljebb 10 évre </w:t>
      </w:r>
      <w:r w:rsidR="00FB4864">
        <w:rPr>
          <w:rFonts w:ascii="Times New Roman" w:hAnsi="Times New Roman" w:cs="Times New Roman"/>
          <w:sz w:val="24"/>
          <w:szCs w:val="24"/>
        </w:rPr>
        <w:t>lehet meg</w:t>
      </w:r>
      <w:r w:rsidRPr="00C8159C">
        <w:rPr>
          <w:rFonts w:ascii="Times New Roman" w:hAnsi="Times New Roman" w:cs="Times New Roman"/>
          <w:sz w:val="24"/>
          <w:szCs w:val="24"/>
        </w:rPr>
        <w:t>köt</w:t>
      </w:r>
      <w:r w:rsidR="00FB4864">
        <w:rPr>
          <w:rFonts w:ascii="Times New Roman" w:hAnsi="Times New Roman" w:cs="Times New Roman"/>
          <w:sz w:val="24"/>
          <w:szCs w:val="24"/>
        </w:rPr>
        <w:t>ni</w:t>
      </w:r>
      <w:r w:rsidRPr="00C8159C">
        <w:rPr>
          <w:rFonts w:ascii="Times New Roman" w:hAnsi="Times New Roman" w:cs="Times New Roman"/>
          <w:sz w:val="24"/>
          <w:szCs w:val="24"/>
        </w:rPr>
        <w:t>, tehát nem szükséges a szolgáltatót évent</w:t>
      </w:r>
      <w:r>
        <w:rPr>
          <w:rFonts w:ascii="Times New Roman" w:hAnsi="Times New Roman" w:cs="Times New Roman"/>
          <w:sz w:val="24"/>
          <w:szCs w:val="24"/>
        </w:rPr>
        <w:t>e megbízni az adott feladattal;</w:t>
      </w:r>
    </w:p>
    <w:p w:rsidR="00C8159C" w:rsidRPr="00C8159C" w:rsidRDefault="00C8159C" w:rsidP="00C8159C">
      <w:pPr>
        <w:jc w:val="both"/>
        <w:rPr>
          <w:rFonts w:ascii="Times New Roman" w:hAnsi="Times New Roman" w:cs="Times New Roman"/>
          <w:sz w:val="24"/>
          <w:szCs w:val="24"/>
        </w:rPr>
      </w:pPr>
      <w:r w:rsidRPr="00C8159C">
        <w:rPr>
          <w:rFonts w:ascii="Times New Roman" w:hAnsi="Times New Roman" w:cs="Times New Roman"/>
          <w:sz w:val="24"/>
          <w:szCs w:val="24"/>
        </w:rPr>
        <w:t>2.</w:t>
      </w:r>
      <w:r w:rsidRPr="00C8159C">
        <w:rPr>
          <w:rFonts w:ascii="Times New Roman" w:hAnsi="Times New Roman" w:cs="Times New Roman"/>
          <w:sz w:val="24"/>
          <w:szCs w:val="24"/>
        </w:rPr>
        <w:tab/>
        <w:t>a vállalkozás megnevezése és adott esetben a támogatással érintett terület;</w:t>
      </w:r>
    </w:p>
    <w:p w:rsidR="00C8159C" w:rsidRPr="00C8159C" w:rsidRDefault="00C8159C" w:rsidP="00C8159C">
      <w:pPr>
        <w:jc w:val="both"/>
        <w:rPr>
          <w:rFonts w:ascii="Times New Roman" w:hAnsi="Times New Roman" w:cs="Times New Roman"/>
          <w:sz w:val="24"/>
          <w:szCs w:val="24"/>
        </w:rPr>
      </w:pPr>
      <w:r w:rsidRPr="00C8159C">
        <w:rPr>
          <w:rFonts w:ascii="Times New Roman" w:hAnsi="Times New Roman" w:cs="Times New Roman"/>
          <w:sz w:val="24"/>
          <w:szCs w:val="24"/>
        </w:rPr>
        <w:t>3.</w:t>
      </w:r>
      <w:r w:rsidRPr="00C8159C">
        <w:rPr>
          <w:rFonts w:ascii="Times New Roman" w:hAnsi="Times New Roman" w:cs="Times New Roman"/>
          <w:sz w:val="24"/>
          <w:szCs w:val="24"/>
        </w:rPr>
        <w:tab/>
        <w:t>a támogatást nyújtó hatóság által a vállalkozásnak adott kizárólagos</w:t>
      </w:r>
      <w:r>
        <w:rPr>
          <w:rFonts w:ascii="Times New Roman" w:hAnsi="Times New Roman" w:cs="Times New Roman"/>
          <w:sz w:val="24"/>
          <w:szCs w:val="24"/>
        </w:rPr>
        <w:t xml:space="preserve"> vagy különleges jogok jellege;</w:t>
      </w:r>
    </w:p>
    <w:p w:rsidR="00C8159C" w:rsidRPr="00C8159C" w:rsidRDefault="00C8159C" w:rsidP="00C8159C">
      <w:pPr>
        <w:jc w:val="both"/>
        <w:rPr>
          <w:rFonts w:ascii="Times New Roman" w:hAnsi="Times New Roman" w:cs="Times New Roman"/>
          <w:sz w:val="24"/>
          <w:szCs w:val="24"/>
        </w:rPr>
      </w:pPr>
      <w:r w:rsidRPr="00C8159C">
        <w:rPr>
          <w:rFonts w:ascii="Times New Roman" w:hAnsi="Times New Roman" w:cs="Times New Roman"/>
          <w:sz w:val="24"/>
          <w:szCs w:val="24"/>
        </w:rPr>
        <w:t>4.</w:t>
      </w:r>
      <w:r w:rsidRPr="00C8159C">
        <w:rPr>
          <w:rFonts w:ascii="Times New Roman" w:hAnsi="Times New Roman" w:cs="Times New Roman"/>
          <w:sz w:val="24"/>
          <w:szCs w:val="24"/>
        </w:rPr>
        <w:tab/>
        <w:t>az ellentételezési mechanizmus leírása és az ellentételezés kiszámításának, ellenőrzésének és felülvizsgálatának paraméterei - tehát mindenképpen előzetesen, a megbízási időszak megkezdése előtt, előre meg kell határozni, hogy milyen feladatok esetében milyen költségtípusok részesülhetnek ellentételezésben, és milyen kalkulációk (pl. előző év eredményei) alapján kell azt kiszámítani;</w:t>
      </w:r>
    </w:p>
    <w:p w:rsidR="00C8159C" w:rsidRPr="00FB4864" w:rsidRDefault="00C8159C" w:rsidP="00FB486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4864">
        <w:rPr>
          <w:rFonts w:ascii="Times New Roman" w:hAnsi="Times New Roman" w:cs="Times New Roman"/>
          <w:sz w:val="24"/>
          <w:szCs w:val="24"/>
        </w:rPr>
        <w:lastRenderedPageBreak/>
        <w:t>Kérjük, hogy az ellentételezés mértékének megál</w:t>
      </w:r>
      <w:r w:rsidR="00F354F7">
        <w:rPr>
          <w:rFonts w:ascii="Times New Roman" w:hAnsi="Times New Roman" w:cs="Times New Roman"/>
          <w:sz w:val="24"/>
          <w:szCs w:val="24"/>
        </w:rPr>
        <w:t xml:space="preserve">lapításához kapcsolódóan, és a </w:t>
      </w:r>
      <w:r w:rsidRPr="00FB4864">
        <w:rPr>
          <w:rFonts w:ascii="Times New Roman" w:hAnsi="Times New Roman" w:cs="Times New Roman"/>
          <w:sz w:val="24"/>
          <w:szCs w:val="24"/>
        </w:rPr>
        <w:t>2012/21/EU bizottsági határozat 5. cikkének való megfelelés érdekében illesszék a következő szöveget a tervezetbe:</w:t>
      </w:r>
    </w:p>
    <w:p w:rsidR="00C8159C" w:rsidRPr="00C8159C" w:rsidRDefault="00C8159C" w:rsidP="00FB486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59C">
        <w:rPr>
          <w:rFonts w:ascii="Times New Roman" w:hAnsi="Times New Roman" w:cs="Times New Roman"/>
          <w:sz w:val="24"/>
          <w:szCs w:val="24"/>
        </w:rPr>
        <w:t xml:space="preserve">„A támogatás mértékét a 2012/21/EU bizottsági határozat 5. cikke szerint kell megállapítani. A támogatás mértéke nem haladhatja meg a közszolgáltatás ellátásának nettó költségét, azaz a közszolgáltatás működtetésével kapcsolatban felmerült költségek és az ezzel összefüggésben keletkezett bevételek különbségét, figyelembe véve egy, a közszolgáltatás ellátásához kapcsolódó sajáttőke-rész alapján várható ésszerű profitot is. </w:t>
      </w:r>
    </w:p>
    <w:p w:rsidR="00C8159C" w:rsidRPr="00C8159C" w:rsidRDefault="00FB4864" w:rsidP="00FB486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Felhívjuk</w:t>
      </w:r>
      <w:r w:rsidR="00C8159C" w:rsidRPr="00C8159C">
        <w:rPr>
          <w:rFonts w:ascii="Times New Roman" w:hAnsi="Times New Roman" w:cs="Times New Roman"/>
          <w:sz w:val="24"/>
          <w:szCs w:val="24"/>
        </w:rPr>
        <w:t xml:space="preserve"> szíves figyelmét, hogy a 2012/21/EU bizottsági határozat 5. cikke több alternatív ellentételezés-számítási módot is alkalmazni rendel attól függően, hogy a közszolgáltatási feladattal megbízott vállalkozás kizárólag a tervezet szerinti tevékenységet végzi-e. Erről érintettség esetén megfelelő rendelkezéseket kell a tervezetbe illeszteni.</w:t>
      </w:r>
    </w:p>
    <w:p w:rsidR="00C8159C" w:rsidRPr="009D4C94" w:rsidRDefault="00C8159C" w:rsidP="009D4C9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C94">
        <w:rPr>
          <w:rFonts w:ascii="Times New Roman" w:hAnsi="Times New Roman" w:cs="Times New Roman"/>
          <w:sz w:val="24"/>
          <w:szCs w:val="24"/>
        </w:rPr>
        <w:t>Kérjük, hogy az ellentételezés megfelelő ellenőrizhetőségének biztosítása érdekében illesszék a következő szöveget a tervezetbe:</w:t>
      </w:r>
    </w:p>
    <w:p w:rsidR="00C8159C" w:rsidRPr="00C8159C" w:rsidRDefault="00C8159C" w:rsidP="009D4C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59C">
        <w:rPr>
          <w:rFonts w:ascii="Times New Roman" w:hAnsi="Times New Roman" w:cs="Times New Roman"/>
          <w:sz w:val="24"/>
          <w:szCs w:val="24"/>
        </w:rPr>
        <w:t>„Amennyiben a Támogatott a közszolgáltatás körén belül és kívül is végez tevékenységeket, akkor a 2012/21/EU bizottsági határozat 5. cikkének (9) bekezdése értelmében a közszolgáltatás költségeit és bevételeit a többi szolgáltatásétól elkülönítve kell kimutatnia belső számláiban, a költségek és bevételek elkülönítésének paramétereivel együtt. A közszolgáltatáson kívül eső tevékenységek költségei magukban foglalják az összes közvetlen költséget, a közös költségek arányos részét és a megfelelő tőkemegtérülést. E költségekre nem adható ellentételezés.”</w:t>
      </w:r>
    </w:p>
    <w:p w:rsidR="00C8159C" w:rsidRPr="00C8159C" w:rsidRDefault="009D4C94" w:rsidP="00C815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8159C" w:rsidRPr="00C8159C">
        <w:rPr>
          <w:rFonts w:ascii="Times New Roman" w:hAnsi="Times New Roman" w:cs="Times New Roman"/>
          <w:sz w:val="24"/>
          <w:szCs w:val="24"/>
        </w:rPr>
        <w:t>a túlkompenzáció elkerülésére és visszafizettetésére hozott intézkedések – Kérjük az alábbiakat beilleszteni a tervezetbe:</w:t>
      </w:r>
    </w:p>
    <w:p w:rsidR="00C8159C" w:rsidRPr="00C8159C" w:rsidRDefault="009D4C94" w:rsidP="00C815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8159C" w:rsidRPr="00C8159C">
        <w:rPr>
          <w:rFonts w:ascii="Times New Roman" w:hAnsi="Times New Roman" w:cs="Times New Roman"/>
          <w:sz w:val="24"/>
          <w:szCs w:val="24"/>
        </w:rPr>
        <w:t xml:space="preserve">Ha a kedvezményezett a 2012/21/EU bizottsági határozat 5. cikkének megfelelően meghatározott összeget meghaladó támogatásban részesül, a kedvezményezettnek a túlkompenzációt vissza kell fizetnie. Amennyiben a túlkompenzáció összege nem haladja meg az átlagos éves ellentételezés összegének 10 %-át, a túlkompenzáció átvihető a következő időszakra, és levonható az arra az időszakra fizetendő támogatás összegéből. A kedvezményezett a támogatásról olyan elkülönített elszámolást köteles vezetni, amelyből a 2012/21/EU bizottsági határozat 5. cikkének (2)-(4) bekezdésben meghatározott </w:t>
      </w:r>
      <w:r w:rsidR="00C8159C">
        <w:rPr>
          <w:rFonts w:ascii="Times New Roman" w:hAnsi="Times New Roman" w:cs="Times New Roman"/>
          <w:sz w:val="24"/>
          <w:szCs w:val="24"/>
        </w:rPr>
        <w:t>követelmények ellenőrizhetőek.”</w:t>
      </w:r>
    </w:p>
    <w:p w:rsidR="009D4C94" w:rsidRDefault="009D4C94" w:rsidP="009D4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8159C" w:rsidRPr="00C8159C">
        <w:rPr>
          <w:rFonts w:ascii="Times New Roman" w:hAnsi="Times New Roman" w:cs="Times New Roman"/>
          <w:sz w:val="24"/>
          <w:szCs w:val="24"/>
        </w:rPr>
        <w:t xml:space="preserve">hivatkozás </w:t>
      </w:r>
      <w:r w:rsidRPr="00C8159C">
        <w:rPr>
          <w:rFonts w:ascii="Times New Roman" w:hAnsi="Times New Roman" w:cs="Times New Roman"/>
          <w:i/>
          <w:sz w:val="24"/>
          <w:szCs w:val="24"/>
        </w:rPr>
        <w:t>az Európai Unió működéséről szóló szerződés 106. cikke (2) bekezdésének az általános gazdasági érdekű szolgáltatások nyújtásával megbízott egyes vállalkozások javára közszolgáltatás ellentételezése formájában nyújtott állami támogatásra való alkalmazásáról</w:t>
      </w:r>
      <w:r w:rsidRPr="00C8159C">
        <w:rPr>
          <w:rFonts w:ascii="Times New Roman" w:hAnsi="Times New Roman" w:cs="Times New Roman"/>
          <w:sz w:val="24"/>
          <w:szCs w:val="24"/>
        </w:rPr>
        <w:t xml:space="preserve"> szóló 2012/21/EU bizottsági határozat</w:t>
      </w:r>
      <w:r>
        <w:rPr>
          <w:rFonts w:ascii="Times New Roman" w:hAnsi="Times New Roman" w:cs="Times New Roman"/>
          <w:sz w:val="24"/>
          <w:szCs w:val="24"/>
        </w:rPr>
        <w:t>ra</w:t>
      </w:r>
      <w:r w:rsidRPr="00C8159C">
        <w:rPr>
          <w:rFonts w:ascii="Times New Roman" w:hAnsi="Times New Roman" w:cs="Times New Roman"/>
          <w:sz w:val="24"/>
          <w:szCs w:val="24"/>
        </w:rPr>
        <w:t xml:space="preserve"> (HL L 7., 2012.1.11., 3-10. o.)</w:t>
      </w:r>
      <w:r>
        <w:rPr>
          <w:rFonts w:ascii="Times New Roman" w:hAnsi="Times New Roman" w:cs="Times New Roman"/>
          <w:sz w:val="24"/>
          <w:szCs w:val="24"/>
        </w:rPr>
        <w:t xml:space="preserve"> a pontos címmel és a Hivatalos Lapban (HL) való megjelenésre való hivatkozással.</w:t>
      </w:r>
    </w:p>
    <w:p w:rsidR="00C8159C" w:rsidRPr="00C8159C" w:rsidRDefault="00C8159C" w:rsidP="00C815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8159C" w:rsidRPr="00C8159C" w:rsidRDefault="009D4C94" w:rsidP="00C815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Kérjük</w:t>
      </w:r>
      <w:r w:rsidR="00C8159C" w:rsidRPr="00C8159C">
        <w:rPr>
          <w:rFonts w:ascii="Times New Roman" w:hAnsi="Times New Roman" w:cs="Times New Roman"/>
          <w:sz w:val="24"/>
          <w:szCs w:val="24"/>
        </w:rPr>
        <w:t>, szíveskedjék továbbá a tervezetbe foglalni, hogy a 2012/21/EU bizottsági határozat 8. cikke értelmében a feleket 10 éves iratmegőrzési kötelezettség terheli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159C" w:rsidRPr="00C8159C" w:rsidRDefault="00C8159C" w:rsidP="00C8159C">
      <w:pPr>
        <w:jc w:val="both"/>
        <w:rPr>
          <w:rFonts w:ascii="Times New Roman" w:hAnsi="Times New Roman" w:cs="Times New Roman"/>
          <w:sz w:val="24"/>
          <w:szCs w:val="24"/>
        </w:rPr>
      </w:pPr>
      <w:r w:rsidRPr="00C8159C">
        <w:rPr>
          <w:rFonts w:ascii="Times New Roman" w:hAnsi="Times New Roman" w:cs="Times New Roman"/>
          <w:sz w:val="24"/>
          <w:szCs w:val="24"/>
        </w:rPr>
        <w:t>Kie</w:t>
      </w:r>
      <w:r w:rsidR="009D4C94">
        <w:rPr>
          <w:rFonts w:ascii="Times New Roman" w:hAnsi="Times New Roman" w:cs="Times New Roman"/>
          <w:sz w:val="24"/>
          <w:szCs w:val="24"/>
        </w:rPr>
        <w:t xml:space="preserve">melten felhívjuk a figyelmet a </w:t>
      </w:r>
      <w:r w:rsidRPr="00C8159C">
        <w:rPr>
          <w:rFonts w:ascii="Times New Roman" w:hAnsi="Times New Roman" w:cs="Times New Roman"/>
          <w:sz w:val="24"/>
          <w:szCs w:val="24"/>
        </w:rPr>
        <w:t>megbízás és a költségek előre meghatározottságának fontosságára, ugyanis amennyiben visszamenőlegesen kíván elszámolni a kedvezményezett költségeket, azt a T</w:t>
      </w:r>
      <w:r w:rsidR="009D4C94">
        <w:rPr>
          <w:rFonts w:ascii="Times New Roman" w:hAnsi="Times New Roman" w:cs="Times New Roman"/>
          <w:sz w:val="24"/>
          <w:szCs w:val="24"/>
        </w:rPr>
        <w:t xml:space="preserve">ámogatásokat </w:t>
      </w:r>
      <w:r w:rsidRPr="00C8159C">
        <w:rPr>
          <w:rFonts w:ascii="Times New Roman" w:hAnsi="Times New Roman" w:cs="Times New Roman"/>
          <w:sz w:val="24"/>
          <w:szCs w:val="24"/>
        </w:rPr>
        <w:t>V</w:t>
      </w:r>
      <w:r w:rsidR="009D4C94">
        <w:rPr>
          <w:rFonts w:ascii="Times New Roman" w:hAnsi="Times New Roman" w:cs="Times New Roman"/>
          <w:sz w:val="24"/>
          <w:szCs w:val="24"/>
        </w:rPr>
        <w:t xml:space="preserve">izsgáló </w:t>
      </w:r>
      <w:r w:rsidRPr="00C8159C">
        <w:rPr>
          <w:rFonts w:ascii="Times New Roman" w:hAnsi="Times New Roman" w:cs="Times New Roman"/>
          <w:sz w:val="24"/>
          <w:szCs w:val="24"/>
        </w:rPr>
        <w:t>I</w:t>
      </w:r>
      <w:r w:rsidR="009D4C94">
        <w:rPr>
          <w:rFonts w:ascii="Times New Roman" w:hAnsi="Times New Roman" w:cs="Times New Roman"/>
          <w:sz w:val="24"/>
          <w:szCs w:val="24"/>
        </w:rPr>
        <w:t>rodának</w:t>
      </w:r>
      <w:r w:rsidRPr="00C8159C">
        <w:rPr>
          <w:rFonts w:ascii="Times New Roman" w:hAnsi="Times New Roman" w:cs="Times New Roman"/>
          <w:sz w:val="24"/>
          <w:szCs w:val="24"/>
        </w:rPr>
        <w:t xml:space="preserve"> nem áll módjá</w:t>
      </w:r>
      <w:r>
        <w:rPr>
          <w:rFonts w:ascii="Times New Roman" w:hAnsi="Times New Roman" w:cs="Times New Roman"/>
          <w:sz w:val="24"/>
          <w:szCs w:val="24"/>
        </w:rPr>
        <w:t xml:space="preserve">ban jóváhagyni. </w:t>
      </w:r>
    </w:p>
    <w:p w:rsidR="00C8159C" w:rsidRPr="00C8159C" w:rsidRDefault="009D4C94" w:rsidP="00C815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Tájékoztatjuk</w:t>
      </w:r>
      <w:r w:rsidR="00C8159C" w:rsidRPr="00C8159C">
        <w:rPr>
          <w:rFonts w:ascii="Times New Roman" w:hAnsi="Times New Roman" w:cs="Times New Roman"/>
          <w:sz w:val="24"/>
          <w:szCs w:val="24"/>
        </w:rPr>
        <w:t xml:space="preserve">, hogy a 2012/21/EU bizottsági határozatnak megfelelően megszövegezett és több évre megkötött </w:t>
      </w:r>
      <w:r>
        <w:rPr>
          <w:rFonts w:ascii="Times New Roman" w:hAnsi="Times New Roman" w:cs="Times New Roman"/>
          <w:sz w:val="24"/>
          <w:szCs w:val="24"/>
        </w:rPr>
        <w:t>keret</w:t>
      </w:r>
      <w:r w:rsidR="00C8159C" w:rsidRPr="00C8159C">
        <w:rPr>
          <w:rFonts w:ascii="Times New Roman" w:hAnsi="Times New Roman" w:cs="Times New Roman"/>
          <w:sz w:val="24"/>
          <w:szCs w:val="24"/>
        </w:rPr>
        <w:t>szerződés esetén nem kell az annak megfelelő éves támogatási szerződéseket véleményezés céljából a TVI-nek megküldeni</w:t>
      </w:r>
      <w:r w:rsidR="00C8159C">
        <w:rPr>
          <w:rFonts w:ascii="Times New Roman" w:hAnsi="Times New Roman" w:cs="Times New Roman"/>
          <w:sz w:val="24"/>
          <w:szCs w:val="24"/>
        </w:rPr>
        <w:t>.</w:t>
      </w:r>
    </w:p>
    <w:p w:rsidR="0056168F" w:rsidRPr="00C8159C" w:rsidRDefault="0056168F" w:rsidP="00C815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168F" w:rsidRPr="00C8159C" w:rsidSect="00561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5CF" w:rsidRDefault="00A775CF" w:rsidP="00C8159C">
      <w:pPr>
        <w:spacing w:after="0" w:line="240" w:lineRule="auto"/>
      </w:pPr>
      <w:r>
        <w:separator/>
      </w:r>
    </w:p>
  </w:endnote>
  <w:endnote w:type="continuationSeparator" w:id="0">
    <w:p w:rsidR="00A775CF" w:rsidRDefault="00A775CF" w:rsidP="00C8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5CF" w:rsidRDefault="00A775CF" w:rsidP="00C8159C">
      <w:pPr>
        <w:spacing w:after="0" w:line="240" w:lineRule="auto"/>
      </w:pPr>
      <w:r>
        <w:separator/>
      </w:r>
    </w:p>
  </w:footnote>
  <w:footnote w:type="continuationSeparator" w:id="0">
    <w:p w:rsidR="00A775CF" w:rsidRDefault="00A775CF" w:rsidP="00C8159C">
      <w:pPr>
        <w:spacing w:after="0" w:line="240" w:lineRule="auto"/>
      </w:pPr>
      <w:r>
        <w:continuationSeparator/>
      </w:r>
    </w:p>
  </w:footnote>
  <w:footnote w:id="1">
    <w:p w:rsidR="00C8159C" w:rsidRPr="00C8159C" w:rsidRDefault="00C8159C">
      <w:pPr>
        <w:pStyle w:val="Lbjegyzetszveg"/>
        <w:rPr>
          <w:rFonts w:ascii="Times New Roman" w:hAnsi="Times New Roman" w:cs="Times New Roman"/>
        </w:rPr>
      </w:pPr>
      <w:r w:rsidRPr="00C8159C">
        <w:rPr>
          <w:rStyle w:val="Lbjegyzet-hivatkozs"/>
          <w:rFonts w:ascii="Times New Roman" w:hAnsi="Times New Roman" w:cs="Times New Roman"/>
        </w:rPr>
        <w:footnoteRef/>
      </w:r>
      <w:r w:rsidRPr="00C8159C">
        <w:rPr>
          <w:rFonts w:ascii="Times New Roman" w:hAnsi="Times New Roman" w:cs="Times New Roman"/>
        </w:rPr>
        <w:t xml:space="preserve"> http://eur-lex.europa.eu/LexUriServ/LexUriServ.do?uri=OJ:L:2012:007:0003:0010:HU:PDF.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1B58"/>
    <w:multiLevelType w:val="hybridMultilevel"/>
    <w:tmpl w:val="02E4532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282B7B"/>
    <w:multiLevelType w:val="hybridMultilevel"/>
    <w:tmpl w:val="9258AE2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254EFD"/>
    <w:multiLevelType w:val="hybridMultilevel"/>
    <w:tmpl w:val="E5800B8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59C"/>
    <w:rsid w:val="004111E5"/>
    <w:rsid w:val="004352EB"/>
    <w:rsid w:val="0056168F"/>
    <w:rsid w:val="009D4C94"/>
    <w:rsid w:val="00A775CF"/>
    <w:rsid w:val="00C8159C"/>
    <w:rsid w:val="00F354F7"/>
    <w:rsid w:val="00FB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16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8159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8159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8159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B4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A5192-F75B-4F95-AE1E-8741F7F3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704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LUCIUS_A</dc:creator>
  <cp:lastModifiedBy>MohayA</cp:lastModifiedBy>
  <cp:revision>2</cp:revision>
  <dcterms:created xsi:type="dcterms:W3CDTF">2012-10-08T08:34:00Z</dcterms:created>
  <dcterms:modified xsi:type="dcterms:W3CDTF">2012-10-08T08:34:00Z</dcterms:modified>
</cp:coreProperties>
</file>